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312"/>
        <w:tblW w:w="33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10"/>
        <w:tblGridChange w:id="0">
          <w:tblGrid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left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MESTNA OBČINA KRANJ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Krajevna skupnost</w:t>
            </w:r>
          </w:p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GORENJA SAVA</w:t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Gorenjesavska cesta 35a, 4000 KRANJ</w:t>
            </w:r>
          </w:p>
        </w:tc>
      </w:tr>
    </w:tbl>
    <w:p w:rsidR="00000000" w:rsidDel="00000000" w:rsidP="00000000" w:rsidRDefault="00000000" w:rsidRPr="00000000" w14:paraId="00000006">
      <w:pPr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Datum: </w:t>
      </w:r>
      <w:r w:rsidDel="00000000" w:rsidR="00000000" w:rsidRPr="00000000">
        <w:rPr>
          <w:sz w:val="20"/>
          <w:szCs w:val="20"/>
          <w:rtl w:val="0"/>
        </w:rPr>
        <w:t xml:space="preserve">29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10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2024</w:t>
      </w:r>
    </w:p>
    <w:p w:rsidR="00000000" w:rsidDel="00000000" w:rsidP="00000000" w:rsidRDefault="00000000" w:rsidRPr="00000000" w14:paraId="0000000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Z A P I S N I 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letošnje tematske seje Sveta KS Gorenja Sava, ki je bila v </w:t>
      </w:r>
      <w:r w:rsidDel="00000000" w:rsidR="00000000" w:rsidRPr="00000000">
        <w:rPr>
          <w:sz w:val="20"/>
          <w:szCs w:val="20"/>
          <w:rtl w:val="0"/>
        </w:rPr>
        <w:t xml:space="preserve">torek, 29. 10. 2024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ob </w:t>
      </w:r>
      <w:r w:rsidDel="00000000" w:rsidR="00000000" w:rsidRPr="00000000">
        <w:rPr>
          <w:sz w:val="20"/>
          <w:szCs w:val="20"/>
          <w:rtl w:val="0"/>
        </w:rPr>
        <w:t xml:space="preserve">18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0 uri v prostorih KS Gorenja Sava v smučarskem skakalnem centru v Bavhenku.</w:t>
      </w:r>
    </w:p>
    <w:p w:rsidR="00000000" w:rsidDel="00000000" w:rsidP="00000000" w:rsidRDefault="00000000" w:rsidRPr="00000000" w14:paraId="0000001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 xml:space="preserve">Prisotni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Roman Perne, Karmen Cergol, Tamara Knap, Jaša Blažič, Branka Milutinović</w:t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 xml:space="preserve">Odsotni: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, Tina Bukovnik, </w:t>
      </w:r>
      <w:r w:rsidDel="00000000" w:rsidR="00000000" w:rsidRPr="00000000">
        <w:rPr>
          <w:sz w:val="20"/>
          <w:szCs w:val="20"/>
          <w:rtl w:val="0"/>
        </w:rPr>
        <w:t xml:space="preserve">Marko Štricelj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Točke: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Dogovor </w:t>
      </w:r>
      <w:r w:rsidDel="00000000" w:rsidR="00000000" w:rsidRPr="00000000">
        <w:rPr>
          <w:b w:val="1"/>
          <w:sz w:val="20"/>
          <w:szCs w:val="20"/>
          <w:rtl w:val="0"/>
        </w:rPr>
        <w:t xml:space="preserve">glede organizacije izleta v Belo krajino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144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Zbor: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 D</w:t>
      </w:r>
      <w:r w:rsidDel="00000000" w:rsidR="00000000" w:rsidRPr="00000000">
        <w:rPr>
          <w:sz w:val="20"/>
          <w:szCs w:val="20"/>
          <w:rtl w:val="0"/>
        </w:rPr>
        <w:t xml:space="preserve">ogovorjeno je, da je zbor 9. 11. 2024, ob 8.00 uri na parkirišču trgovskega centra Supernova.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44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144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Vabila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Marko Štricelj </w:t>
      </w:r>
      <w:r w:rsidDel="00000000" w:rsidR="00000000" w:rsidRPr="00000000">
        <w:rPr>
          <w:sz w:val="20"/>
          <w:szCs w:val="20"/>
          <w:rtl w:val="0"/>
        </w:rPr>
        <w:t xml:space="preserve">bo pripravil oblikovanje vabil, ki se bo razdelilo udeležencem izleta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1440" w:hanging="360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Pijača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Preverilo se je zalogo pijače in sklenilo, da je treba kupiti 50 plastenk vode in 6 litrov jabolčnega soka za pogostitev na izletu.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440" w:hanging="3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Hrana: </w:t>
      </w:r>
      <w:r w:rsidDel="00000000" w:rsidR="00000000" w:rsidRPr="00000000">
        <w:rPr>
          <w:sz w:val="20"/>
          <w:szCs w:val="20"/>
          <w:rtl w:val="0"/>
        </w:rPr>
        <w:t xml:space="preserve">Preveriti je treba stanje naročilnice pri Šparu. Za izlet je treba naročiti 55 sendvičev za udeležence, vodičko in šoferja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1440" w:hanging="3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Udeleženci: </w:t>
      </w:r>
      <w:r w:rsidDel="00000000" w:rsidR="00000000" w:rsidRPr="00000000">
        <w:rPr>
          <w:sz w:val="20"/>
          <w:szCs w:val="20"/>
          <w:rtl w:val="0"/>
        </w:rPr>
        <w:t xml:space="preserve">Po pregledu je bilo ugotovljeno, da je za izlet trenutno prijavljenih 50 udeležencev. S tem so prijave zaprte.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Poročilo sosveta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Predsednik krajevne skupnosti Roman Perne je na seji podal ustno poročilo s sosveta krajevnih skupnosti, ki je potekal na Mestni občini Kranj.</w:t>
      </w:r>
    </w:p>
    <w:p w:rsidR="00000000" w:rsidDel="00000000" w:rsidP="00000000" w:rsidRDefault="00000000" w:rsidRPr="00000000" w14:paraId="0000002A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Inventura:</w:t>
      </w:r>
    </w:p>
    <w:p w:rsidR="00000000" w:rsidDel="00000000" w:rsidP="00000000" w:rsidRDefault="00000000" w:rsidRPr="00000000" w14:paraId="0000002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E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Člani Sveta KS (Marko Štricelj, Tamara Knap in Karmen Cergol) so v oktobru 2024 opravili inventuro.</w:t>
      </w:r>
    </w:p>
    <w:p w:rsidR="00000000" w:rsidDel="00000000" w:rsidP="00000000" w:rsidRDefault="00000000" w:rsidRPr="00000000" w14:paraId="0000002F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Priprava na decembrsko obdarovanje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Člani Sveta KS so začeli razpravo glede obdarovanja krajanov v decembru 2024. Sklenjeno je, da bodo dokončne odločitve sprejete na naslednji seji, 14. novembra 2024.</w:t>
      </w:r>
    </w:p>
    <w:p w:rsidR="00000000" w:rsidDel="00000000" w:rsidP="00000000" w:rsidRDefault="00000000" w:rsidRPr="00000000" w14:paraId="0000003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08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Seja je bila zaključena ob </w:t>
      </w:r>
      <w:r w:rsidDel="00000000" w:rsidR="00000000" w:rsidRPr="00000000">
        <w:rPr>
          <w:sz w:val="20"/>
          <w:szCs w:val="20"/>
          <w:rtl w:val="0"/>
        </w:rPr>
        <w:t xml:space="preserve">20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:00 uri.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Predsednik Sveta 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08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Roman Perne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96545" cy="30416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545" cy="304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sl-S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sz w:val="20"/>
      <w:szCs w:val="20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w w:val="100"/>
      <w:position w:val="-1"/>
      <w:sz w:val="20"/>
      <w:effect w:val="none"/>
      <w:vertAlign w:val="baseline"/>
      <w:cs w:val="0"/>
      <w:em w:val="none"/>
      <w:lang w:bidi="ar-SA" w:eastAsia="sl-SI" w:val="sl-SI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cs="Times New Roman" w:eastAsia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sl-SI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sl-SI" w:val="sl-SI"/>
    </w:rPr>
  </w:style>
  <w:style w:type="character" w:styleId="HeaderChar">
    <w:name w:val="Header Char"/>
    <w:next w:val="Header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+ZBB+j/jpKGW4SHItu/E9wRVXQ==">CgMxLjA4AHIhMXJ5V1VEY05tWnRybkkyNHFxU1dFTXJsY3JXN2JRQng2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2023-01-20T17:57:00Z</dcterms:created>
  <dc:creator>Tatjana Kocijančič</dc:creator>
</cp:coreProperties>
</file>